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6A0675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– PROJEKT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6A66D0" w:rsidRDefault="006A66D0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A66D0" w:rsidRDefault="006A66D0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A66D0" w:rsidRDefault="006A66D0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Pr="00DA6DE4" w:rsidRDefault="00EF1FFE" w:rsidP="00EF1FFE">
      <w:pPr>
        <w:pStyle w:val="Tekstpodstawowy"/>
        <w:spacing w:before="100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</w:t>
      </w:r>
      <w:r w:rsidRPr="00DA6DE4">
        <w:rPr>
          <w:rFonts w:ascii="Tahoma" w:hAnsi="Tahoma"/>
          <w:b w:val="0"/>
          <w:sz w:val="18"/>
        </w:rPr>
        <w:t>(</w:t>
      </w:r>
      <w:r w:rsidR="00DA6DE4" w:rsidRPr="00DA6DE4">
        <w:rPr>
          <w:rFonts w:ascii="Tahoma" w:hAnsi="Tahoma"/>
          <w:b w:val="0"/>
          <w:sz w:val="18"/>
        </w:rPr>
        <w:t xml:space="preserve">Dz. U. z 2019r. poz. 1843 </w:t>
      </w:r>
      <w:proofErr w:type="spellStart"/>
      <w:r w:rsidR="00DA6DE4" w:rsidRPr="00DA6DE4">
        <w:rPr>
          <w:rFonts w:ascii="Tahoma" w:hAnsi="Tahoma"/>
          <w:b w:val="0"/>
          <w:sz w:val="18"/>
        </w:rPr>
        <w:t>t.j</w:t>
      </w:r>
      <w:proofErr w:type="spellEnd"/>
      <w:r w:rsidR="00DA6DE4" w:rsidRPr="00DA6DE4">
        <w:rPr>
          <w:rFonts w:ascii="Tahoma" w:hAnsi="Tahoma"/>
          <w:b w:val="0"/>
          <w:sz w:val="18"/>
        </w:rPr>
        <w:t>.</w:t>
      </w:r>
      <w:r w:rsidRPr="00DA6DE4">
        <w:rPr>
          <w:rFonts w:ascii="Tahoma" w:hAnsi="Tahoma"/>
          <w:b w:val="0"/>
          <w:sz w:val="18"/>
        </w:rPr>
        <w:t>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bookmarkStart w:id="0" w:name="_GoBack"/>
      <w:bookmarkEnd w:id="0"/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1" w:name="_Hlk532980534"/>
      <w:r w:rsidR="006A0675">
        <w:rPr>
          <w:rFonts w:ascii="Tahoma" w:hAnsi="Tahoma"/>
          <w:sz w:val="18"/>
        </w:rPr>
        <w:t xml:space="preserve"> </w:t>
      </w:r>
      <w:r w:rsidR="00D03FBA" w:rsidRPr="00D03FBA">
        <w:rPr>
          <w:rFonts w:ascii="Tahoma" w:hAnsi="Tahoma"/>
          <w:b/>
          <w:sz w:val="18"/>
          <w:szCs w:val="18"/>
        </w:rPr>
        <w:t>sukcesywn</w:t>
      </w:r>
      <w:r w:rsidR="00746875">
        <w:rPr>
          <w:rFonts w:ascii="Tahoma" w:hAnsi="Tahoma"/>
          <w:b/>
          <w:sz w:val="18"/>
          <w:szCs w:val="18"/>
        </w:rPr>
        <w:t>a</w:t>
      </w:r>
      <w:bookmarkEnd w:id="1"/>
      <w:r w:rsidR="006A0675">
        <w:rPr>
          <w:rFonts w:ascii="Tahoma" w:hAnsi="Tahoma"/>
          <w:b/>
          <w:sz w:val="18"/>
          <w:szCs w:val="18"/>
        </w:rPr>
        <w:t xml:space="preserve"> </w:t>
      </w:r>
      <w:r w:rsidR="00CD4394">
        <w:rPr>
          <w:rFonts w:ascii="Tahoma" w:hAnsi="Tahoma"/>
          <w:b/>
          <w:sz w:val="18"/>
          <w:szCs w:val="18"/>
        </w:rPr>
        <w:t xml:space="preserve">sprzedaż </w:t>
      </w:r>
      <w:r w:rsidR="006A66D0" w:rsidRPr="006A66D0">
        <w:rPr>
          <w:rFonts w:ascii="Tahoma" w:hAnsi="Tahoma"/>
          <w:b/>
          <w:sz w:val="18"/>
          <w:szCs w:val="18"/>
        </w:rPr>
        <w:t>chemii profesjonalnej, środków do mycia i dezynfekcji oraz worków na odpady</w:t>
      </w:r>
      <w:r w:rsidR="006A66D0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6A66D0">
        <w:rPr>
          <w:rFonts w:ascii="Tahoma" w:hAnsi="Tahoma"/>
          <w:b/>
          <w:sz w:val="18"/>
        </w:rPr>
        <w:t>________</w:t>
      </w:r>
      <w:r w:rsidR="0022769C">
        <w:rPr>
          <w:rFonts w:ascii="Tahoma" w:hAnsi="Tahoma"/>
          <w:b/>
          <w:sz w:val="18"/>
        </w:rPr>
        <w:t>,</w:t>
      </w:r>
      <w:r w:rsidR="00746875">
        <w:rPr>
          <w:rFonts w:ascii="Tahoma" w:hAnsi="Tahoma"/>
          <w:sz w:val="18"/>
        </w:rPr>
        <w:t xml:space="preserve">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D61BAA" w:rsidRDefault="0022769C" w:rsidP="00905EF3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D61BAA">
        <w:rPr>
          <w:rFonts w:ascii="Tahoma" w:hAnsi="Tahoma"/>
          <w:sz w:val="18"/>
        </w:rPr>
        <w:t xml:space="preserve">. </w:t>
      </w:r>
      <w:r w:rsidR="00095106">
        <w:rPr>
          <w:rFonts w:ascii="Tahoma" w:hAnsi="Tahoma"/>
          <w:sz w:val="18"/>
        </w:rPr>
        <w:t xml:space="preserve"> </w:t>
      </w:r>
      <w:r w:rsidR="00095106" w:rsidRPr="00095106">
        <w:rPr>
          <w:rFonts w:ascii="Tahoma" w:hAnsi="Tahoma"/>
          <w:b/>
          <w:bCs/>
          <w:sz w:val="18"/>
        </w:rPr>
        <w:t>Dotyczy Pakietu nr</w:t>
      </w:r>
      <w:r w:rsidR="00095106">
        <w:rPr>
          <w:rFonts w:ascii="Tahoma" w:hAnsi="Tahoma"/>
          <w:sz w:val="18"/>
        </w:rPr>
        <w:t xml:space="preserve"> </w:t>
      </w:r>
      <w:r w:rsidR="002D283B">
        <w:rPr>
          <w:rFonts w:ascii="Tahoma" w:hAnsi="Tahoma"/>
          <w:b/>
          <w:bCs/>
          <w:sz w:val="18"/>
        </w:rPr>
        <w:t>1</w:t>
      </w:r>
      <w:r w:rsidR="00095106">
        <w:rPr>
          <w:rFonts w:ascii="Tahoma" w:hAnsi="Tahoma"/>
          <w:b/>
          <w:iCs/>
          <w:sz w:val="18"/>
        </w:rPr>
        <w:t xml:space="preserve">, 3, 4, 6. poz. 1 i 2. </w:t>
      </w:r>
      <w:r w:rsidR="00E7012B">
        <w:rPr>
          <w:rFonts w:ascii="Tahoma" w:hAnsi="Tahoma"/>
          <w:sz w:val="18"/>
        </w:rPr>
        <w:t>Wykonawca zobowiązuje się</w:t>
      </w:r>
      <w:r w:rsidR="00905EF3">
        <w:rPr>
          <w:rFonts w:ascii="Tahoma" w:hAnsi="Tahoma"/>
          <w:sz w:val="18"/>
        </w:rPr>
        <w:t xml:space="preserve"> </w:t>
      </w:r>
      <w:r w:rsidR="00E7012B">
        <w:rPr>
          <w:rFonts w:ascii="Tahoma" w:hAnsi="Tahoma"/>
          <w:sz w:val="18"/>
        </w:rPr>
        <w:t>do dostarczenia z pierwszą sprzedażą wymaganych przepisami ustawy z dnia 25 luteg</w:t>
      </w:r>
      <w:r w:rsidR="00905EF3">
        <w:rPr>
          <w:rFonts w:ascii="Tahoma" w:hAnsi="Tahoma"/>
          <w:sz w:val="18"/>
        </w:rPr>
        <w:t>o</w:t>
      </w:r>
      <w:r w:rsidR="00E7012B">
        <w:rPr>
          <w:rFonts w:ascii="Tahoma" w:hAnsi="Tahoma"/>
          <w:sz w:val="18"/>
        </w:rPr>
        <w:t xml:space="preserve"> 2011</w:t>
      </w:r>
      <w:r w:rsidR="00905EF3">
        <w:rPr>
          <w:rFonts w:ascii="Tahoma" w:hAnsi="Tahoma"/>
          <w:sz w:val="18"/>
        </w:rPr>
        <w:t>r. o substancjach chemicznych i ich mieszaninach (Dz.U z 2019r. poz. 1225 t.j.) Kart Charakterystyki.</w:t>
      </w:r>
    </w:p>
    <w:p w:rsidR="00095106" w:rsidRPr="00B60F73" w:rsidRDefault="00095106" w:rsidP="00905EF3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</w:t>
      </w:r>
      <w:r w:rsidRPr="00B410E4">
        <w:rPr>
          <w:rFonts w:ascii="Tahoma" w:hAnsi="Tahoma"/>
          <w:b/>
          <w:bCs/>
          <w:sz w:val="18"/>
          <w:szCs w:val="18"/>
        </w:rPr>
        <w:t>Dotyczy Pakietu nr 3, 4, 6</w:t>
      </w:r>
      <w:r>
        <w:rPr>
          <w:rFonts w:ascii="Tahoma" w:hAnsi="Tahoma"/>
          <w:b/>
          <w:bCs/>
          <w:sz w:val="18"/>
          <w:szCs w:val="18"/>
        </w:rPr>
        <w:t xml:space="preserve">. </w:t>
      </w:r>
      <w:r>
        <w:rPr>
          <w:rFonts w:ascii="Tahoma" w:hAnsi="Tahoma"/>
          <w:sz w:val="18"/>
        </w:rPr>
        <w:t xml:space="preserve">Wykonawca zapewnia, że sprzedawane towary spełniają wymagania ustawy z dnia 20 maja 2010r. o wyrobach medycznych (Dz. U. z 2019r. nr 175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 xml:space="preserve">. zm.). </w:t>
      </w:r>
      <w:r w:rsidRPr="00B60F73">
        <w:rPr>
          <w:rFonts w:ascii="Tahoma" w:hAnsi="Tahoma"/>
          <w:sz w:val="18"/>
        </w:rPr>
        <w:t>Wykonawca w terminie 3 dni roboczych od dnia wezwania przez Zamawiającego przedłoży kopie dokumentów dopuszczających do obrotu zgodnie z ustawą o wyrobach medycznych. Forma przekazania: faks, niezwłocznie potwierdzony pisemnie.</w:t>
      </w:r>
    </w:p>
    <w:p w:rsidR="00B60F73" w:rsidRDefault="00B60F73" w:rsidP="00905EF3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4. </w:t>
      </w:r>
      <w:r w:rsidRPr="00B60F73">
        <w:rPr>
          <w:rFonts w:ascii="Tahoma" w:hAnsi="Tahoma"/>
          <w:sz w:val="18"/>
        </w:rPr>
        <w:t>Jeśli wygaśnięcie ważności dokumentów dopuszczających do obrotu nastąpi w okresie obowiązywania umowy, Wykonawca musi złożyć oświadczenie, że oferowany przedmiot zamówienia w trakcie trwania umowy będzie posiadał aktualne dopuszczenie do obrotu. Na każde pisemne wezwanie Zamawiającego, Wykonawca w terminie 3 dni od dnia wezwania przekaże kopie dokumentów dopuszczających do obrotu zgodnie z ustawą o wyrobach medycznych.</w:t>
      </w:r>
    </w:p>
    <w:p w:rsidR="00CC01D4" w:rsidRPr="00D4603E" w:rsidRDefault="00B60F73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CC01D4" w:rsidRPr="00D4603E">
        <w:rPr>
          <w:rFonts w:ascii="Tahoma" w:hAnsi="Tahoma"/>
          <w:sz w:val="18"/>
          <w:szCs w:val="18"/>
        </w:rPr>
        <w:t xml:space="preserve">. </w:t>
      </w:r>
      <w:r w:rsidR="00CC01D4"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Szpitala WS-SPZOZ</w:t>
      </w:r>
      <w:r w:rsidR="009B162B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B20633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B20633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B20633">
        <w:rPr>
          <w:rFonts w:ascii="Tahoma" w:hAnsi="Tahoma"/>
          <w:b/>
          <w:sz w:val="18"/>
        </w:rPr>
        <w:t>5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E362BD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bookmarkStart w:id="2" w:name="_Hlk13739079"/>
      <w:r w:rsidRPr="00E362BD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e-mailem na adres </w:t>
      </w:r>
      <w:hyperlink r:id="rId7" w:history="1">
        <w:r w:rsidRPr="00E362BD">
          <w:rPr>
            <w:rStyle w:val="Hipercze"/>
            <w:rFonts w:ascii="Tahoma" w:hAnsi="Tahoma"/>
            <w:sz w:val="18"/>
          </w:rPr>
          <w:t>zaopatrzenie@spzoz.zgorzelec.pl</w:t>
        </w:r>
      </w:hyperlink>
      <w:r w:rsidRPr="00E362BD">
        <w:rPr>
          <w:rFonts w:ascii="Tahoma" w:hAnsi="Tahoma"/>
          <w:sz w:val="18"/>
        </w:rPr>
        <w:t xml:space="preserve"> nie później </w:t>
      </w:r>
      <w:r w:rsidR="0042048E" w:rsidRPr="00E362BD">
        <w:rPr>
          <w:rFonts w:ascii="Tahoma" w:hAnsi="Tahoma"/>
          <w:sz w:val="18"/>
        </w:rPr>
        <w:t xml:space="preserve">niż </w:t>
      </w:r>
      <w:r w:rsidR="0042048E" w:rsidRPr="00E362BD">
        <w:rPr>
          <w:rFonts w:ascii="Tahoma" w:hAnsi="Tahoma"/>
          <w:b/>
          <w:sz w:val="18"/>
          <w:u w:val="single"/>
        </w:rPr>
        <w:t>24 godz</w:t>
      </w:r>
      <w:r w:rsidR="0042048E" w:rsidRPr="00E362BD">
        <w:rPr>
          <w:rFonts w:ascii="Tahoma" w:hAnsi="Tahoma"/>
          <w:sz w:val="18"/>
        </w:rPr>
        <w:t>. od daty złożenia zamówienia</w:t>
      </w:r>
      <w:r w:rsidRPr="00E362BD">
        <w:rPr>
          <w:rFonts w:ascii="Tahoma" w:hAnsi="Tahoma"/>
          <w:sz w:val="18"/>
          <w:szCs w:val="18"/>
        </w:rPr>
        <w:t xml:space="preserve"> (do godz. 15:00)</w:t>
      </w:r>
      <w:bookmarkEnd w:id="2"/>
    </w:p>
    <w:p w:rsidR="00EF1FFE" w:rsidRPr="00B80C20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B60F73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B80C20" w:rsidRDefault="00B80C20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zobowiązany jest do informowania Zamawiającego w formie pisemnej lub za pośrednictwem e-maila z 14-dniowym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B20633">
        <w:rPr>
          <w:rFonts w:ascii="Tahoma" w:hAnsi="Tahoma"/>
          <w:b/>
          <w:bCs/>
          <w:sz w:val="18"/>
        </w:rPr>
        <w:t xml:space="preserve">24 miesięcy </w:t>
      </w:r>
      <w:r w:rsidR="00CD4394">
        <w:rPr>
          <w:rFonts w:ascii="Tahoma" w:hAnsi="Tahoma"/>
          <w:b/>
          <w:bCs/>
          <w:sz w:val="18"/>
        </w:rPr>
        <w:t xml:space="preserve">od dnia zawarcia umowy tj. </w:t>
      </w:r>
      <w:r w:rsidR="00B20633">
        <w:rPr>
          <w:rFonts w:ascii="Tahoma" w:hAnsi="Tahoma"/>
          <w:b/>
          <w:bCs/>
          <w:sz w:val="18"/>
        </w:rPr>
        <w:t xml:space="preserve">od dnia ____________________ </w:t>
      </w:r>
      <w:r w:rsidR="00CD4394">
        <w:rPr>
          <w:rFonts w:ascii="Tahoma" w:hAnsi="Tahoma"/>
          <w:b/>
          <w:bCs/>
          <w:sz w:val="18"/>
        </w:rPr>
        <w:t xml:space="preserve">do dnia </w:t>
      </w:r>
      <w:r w:rsidR="00B60F73">
        <w:rPr>
          <w:rFonts w:ascii="Tahoma" w:hAnsi="Tahoma"/>
          <w:b/>
          <w:bCs/>
          <w:sz w:val="18"/>
        </w:rPr>
        <w:t>________________</w:t>
      </w:r>
      <w:r w:rsidR="00B20633">
        <w:rPr>
          <w:rFonts w:ascii="Tahoma" w:hAnsi="Tahoma"/>
          <w:b/>
          <w:bCs/>
          <w:sz w:val="18"/>
        </w:rPr>
        <w:t xml:space="preserve">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</w:t>
      </w:r>
      <w:r w:rsidR="00B20633">
        <w:rPr>
          <w:rFonts w:ascii="Tahoma" w:hAnsi="Tahoma"/>
          <w:b/>
          <w:bCs/>
          <w:sz w:val="18"/>
        </w:rPr>
        <w:t xml:space="preserve">____________________ ), </w:t>
      </w:r>
      <w:r>
        <w:rPr>
          <w:rFonts w:ascii="Tahoma" w:hAnsi="Tahoma"/>
          <w:sz w:val="18"/>
        </w:rPr>
        <w:t xml:space="preserve">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DA6DE4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>otu umowy nie może przekroczyć 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359D3" w:rsidRPr="00E359D3" w:rsidRDefault="00E359D3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Jeżeli złożono ofertę, której wybór, zgodnie z przepisami o podatku od towarów i usług</w:t>
      </w:r>
      <w:r w:rsidR="00DA6DE4">
        <w:rPr>
          <w:rFonts w:ascii="Tahoma" w:hAnsi="Tahoma"/>
          <w:sz w:val="18"/>
        </w:rPr>
        <w:t>,</w:t>
      </w:r>
      <w:r w:rsidRPr="00E359D3">
        <w:rPr>
          <w:rFonts w:ascii="Tahoma" w:hAnsi="Tahoma"/>
          <w:sz w:val="18"/>
        </w:rPr>
        <w:t xml:space="preserve"> prowadziłby do powstania obowiązku podatkowego zastosowania mechanizmu podzielonej płatności, Wykonawca ma obowiązek dokonywani</w:t>
      </w:r>
      <w:r w:rsidR="00DA6DE4">
        <w:rPr>
          <w:rFonts w:ascii="Tahoma" w:hAnsi="Tahoma"/>
          <w:sz w:val="18"/>
        </w:rPr>
        <w:t>a</w:t>
      </w:r>
      <w:r w:rsidRPr="00E359D3">
        <w:rPr>
          <w:rFonts w:ascii="Tahoma" w:hAnsi="Tahoma"/>
          <w:sz w:val="18"/>
        </w:rPr>
        <w:t xml:space="preserve"> odpowiednich oznaczeń na fakturze oraz przyjęcia płatności w ramach mechanizmu MPP.</w:t>
      </w:r>
    </w:p>
    <w:p w:rsidR="00E359D3" w:rsidRPr="00E359D3" w:rsidRDefault="00E359D3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E359D3" w:rsidRDefault="00E359D3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 xml:space="preserve"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</w:t>
      </w:r>
      <w:r>
        <w:rPr>
          <w:rFonts w:ascii="Tahoma" w:hAnsi="Tahoma"/>
          <w:sz w:val="18"/>
        </w:rPr>
        <w:t>w</w:t>
      </w:r>
      <w:r w:rsidRPr="00E359D3">
        <w:rPr>
          <w:rFonts w:ascii="Tahoma" w:hAnsi="Tahoma"/>
          <w:sz w:val="18"/>
        </w:rPr>
        <w:t xml:space="preserve"> fakturze VAT i białej liście podatników VAT będą zgodne.</w:t>
      </w:r>
    </w:p>
    <w:p w:rsidR="00E359D3" w:rsidRDefault="00E359D3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359D3" w:rsidRDefault="00E359D3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359D3" w:rsidRDefault="00E359D3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bookmarkStart w:id="3" w:name="_Hlk533755478"/>
      <w:r w:rsidR="00C85E45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B20633">
        <w:rPr>
          <w:rFonts w:ascii="Tahoma" w:hAnsi="Tahoma"/>
          <w:b/>
          <w:sz w:val="18"/>
        </w:rPr>
        <w:t>____</w:t>
      </w:r>
      <w:r w:rsidR="00C85E45" w:rsidRPr="00D4603E">
        <w:rPr>
          <w:rFonts w:ascii="Tahoma" w:hAnsi="Tahoma"/>
          <w:b/>
          <w:sz w:val="18"/>
        </w:rPr>
        <w:t xml:space="preserve"> dni </w:t>
      </w:r>
      <w:r w:rsidR="00C85E45">
        <w:rPr>
          <w:rFonts w:ascii="Tahoma" w:hAnsi="Tahoma"/>
          <w:sz w:val="18"/>
        </w:rPr>
        <w:t>licząc od daty wystawienia faktury VAT</w:t>
      </w:r>
      <w:r w:rsidR="00784D04">
        <w:rPr>
          <w:rFonts w:ascii="Tahoma" w:hAnsi="Tahoma"/>
          <w:sz w:val="18"/>
        </w:rPr>
        <w:t>,</w:t>
      </w:r>
      <w:r w:rsidR="00C85E45">
        <w:rPr>
          <w:rFonts w:ascii="Tahoma" w:hAnsi="Tahoma"/>
          <w:sz w:val="18"/>
        </w:rPr>
        <w:t xml:space="preserve"> przelewem na konto Wykonawcy, wskazane na fakturze</w:t>
      </w:r>
      <w:bookmarkEnd w:id="3"/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W przypadku przekroczenia terminu płatności wskazanego w § 5 ust. 1 niniejszej umowy, Wykonawca jest uprawniony do żądania od Zamawiającego odsetek ustawowych za opóźnieni</w:t>
      </w:r>
      <w:r w:rsidR="00DA6DE4">
        <w:rPr>
          <w:rFonts w:ascii="Tahoma" w:hAnsi="Tahoma"/>
          <w:b w:val="0"/>
          <w:sz w:val="18"/>
          <w:szCs w:val="18"/>
        </w:rPr>
        <w:t>e</w:t>
      </w:r>
      <w:r>
        <w:rPr>
          <w:rFonts w:ascii="Tahoma" w:hAnsi="Tahoma"/>
          <w:b w:val="0"/>
          <w:sz w:val="18"/>
          <w:szCs w:val="18"/>
        </w:rPr>
        <w:t xml:space="preserve">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DA6DE4" w:rsidRDefault="00DA6DE4" w:rsidP="00DA6DE4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DA6DE4" w:rsidRDefault="00DA6DE4" w:rsidP="00DA6DE4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Umowie.  </w:t>
      </w:r>
    </w:p>
    <w:p w:rsidR="00DA6DE4" w:rsidRDefault="00DA6DE4" w:rsidP="00DA6DE4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4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4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5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5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74568B" w:rsidRDefault="00F56BDD" w:rsidP="0074568B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74568B" w:rsidRDefault="0074568B" w:rsidP="0074568B">
      <w:pPr>
        <w:pStyle w:val="Akapitzlist"/>
        <w:rPr>
          <w:rFonts w:ascii="Tahoma" w:hAnsi="Tahoma"/>
          <w:color w:val="000000"/>
          <w:sz w:val="18"/>
          <w:szCs w:val="18"/>
        </w:rPr>
      </w:pPr>
    </w:p>
    <w:p w:rsidR="00211129" w:rsidRPr="0074568B" w:rsidRDefault="00211129" w:rsidP="0074568B">
      <w:pPr>
        <w:pStyle w:val="Akapitzlist"/>
        <w:rPr>
          <w:rFonts w:ascii="Tahoma" w:hAnsi="Tahoma"/>
          <w:color w:val="000000"/>
          <w:sz w:val="18"/>
          <w:szCs w:val="18"/>
        </w:rPr>
      </w:pPr>
    </w:p>
    <w:p w:rsidR="0074568B" w:rsidRPr="0074568B" w:rsidRDefault="0074568B" w:rsidP="0074568B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74568B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74568B" w:rsidRDefault="0074568B" w:rsidP="0074568B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</w:t>
      </w:r>
      <w:r w:rsidR="0074568B">
        <w:rPr>
          <w:rFonts w:ascii="Tahoma" w:hAnsi="Tahoma"/>
          <w:sz w:val="18"/>
          <w:szCs w:val="18"/>
        </w:rPr>
        <w:t xml:space="preserve">W przypadku, o którym mowa w ust. </w:t>
      </w:r>
      <w:r>
        <w:rPr>
          <w:rFonts w:ascii="Tahoma" w:hAnsi="Tahoma"/>
          <w:sz w:val="18"/>
          <w:szCs w:val="18"/>
        </w:rPr>
        <w:t>6</w:t>
      </w:r>
      <w:r w:rsidR="0074568B"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 w:rsidR="0074568B">
        <w:rPr>
          <w:rFonts w:ascii="Tahoma" w:hAnsi="Tahoma"/>
          <w:color w:val="000000"/>
          <w:sz w:val="18"/>
          <w:szCs w:val="18"/>
        </w:rPr>
        <w:t>strony z wnioskiem o zawarcie aneksu odpowiednio</w:t>
      </w:r>
      <w:r w:rsidR="0074568B"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6</w:t>
      </w:r>
      <w:r w:rsidR="0074568B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8</w:t>
      </w:r>
      <w:r w:rsidR="0074568B">
        <w:rPr>
          <w:rFonts w:ascii="Tahoma" w:hAnsi="Tahoma"/>
          <w:sz w:val="18"/>
          <w:szCs w:val="18"/>
        </w:rPr>
        <w:t xml:space="preserve">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74568B" w:rsidRDefault="00211129" w:rsidP="0074568B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</w:t>
      </w:r>
      <w:r w:rsidR="0074568B">
        <w:rPr>
          <w:rFonts w:ascii="Tahoma" w:hAnsi="Tahoma"/>
          <w:sz w:val="18"/>
          <w:szCs w:val="18"/>
        </w:rPr>
        <w:t>.  Zmiana wynagrodzenia dotyczy wyłącznie niezrealizowanej części zamówienia i jest uzależniona od wykazania wpływu tej zmiany na wartość wynagrodzenia miesięcznego.</w:t>
      </w:r>
    </w:p>
    <w:p w:rsidR="0074568B" w:rsidRDefault="0074568B" w:rsidP="0074568B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10</w:t>
      </w:r>
      <w:r w:rsidR="0074568B">
        <w:rPr>
          <w:rFonts w:ascii="Tahoma" w:hAnsi="Tahoma"/>
          <w:sz w:val="18"/>
          <w:szCs w:val="18"/>
        </w:rPr>
        <w:t xml:space="preserve">. Niepodpisanie aneksu do umowy w terminie 1 miesiąca od dnia złożenia wniosku,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>. 2.</w:t>
      </w:r>
    </w:p>
    <w:p w:rsidR="0023537A" w:rsidRDefault="0023537A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211129" w:rsidRDefault="00211129" w:rsidP="00211129">
      <w:pPr>
        <w:contextualSpacing/>
        <w:rPr>
          <w:rFonts w:ascii="Tahoma" w:hAnsi="Tahoma"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6A66D0">
        <w:rPr>
          <w:rFonts w:ascii="Tahoma" w:hAnsi="Tahoma"/>
          <w:sz w:val="18"/>
        </w:rPr>
        <w:t xml:space="preserve"> 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EF1FFE" w:rsidRDefault="00EF1FFE" w:rsidP="00EF1FFE"/>
    <w:p w:rsidR="006A66D0" w:rsidRDefault="006A66D0" w:rsidP="00EF1FFE">
      <w:pPr>
        <w:rPr>
          <w:rFonts w:ascii="Tahoma" w:hAnsi="Tahoma"/>
          <w:sz w:val="18"/>
          <w:szCs w:val="18"/>
        </w:rPr>
      </w:pP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sectPr w:rsidR="00201999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9C" w:rsidRDefault="0022769C" w:rsidP="0022769C">
      <w:r>
        <w:separator/>
      </w:r>
    </w:p>
  </w:endnote>
  <w:endnote w:type="continuationSeparator" w:id="0">
    <w:p w:rsidR="0022769C" w:rsidRDefault="0022769C" w:rsidP="0022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9C" w:rsidRDefault="0022769C" w:rsidP="0022769C">
      <w:r>
        <w:separator/>
      </w:r>
    </w:p>
  </w:footnote>
  <w:footnote w:type="continuationSeparator" w:id="0">
    <w:p w:rsidR="0022769C" w:rsidRDefault="0022769C" w:rsidP="0022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9C" w:rsidRDefault="0022769C">
    <w:pPr>
      <w:pStyle w:val="Nagwek"/>
    </w:pPr>
    <w:r>
      <w:t xml:space="preserve">Znak sprawy: </w:t>
    </w:r>
    <w:r w:rsidR="006A66D0">
      <w:t>6</w:t>
    </w:r>
    <w:r>
      <w:t>/ZP/20</w:t>
    </w:r>
    <w:r w:rsidR="006A66D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5342"/>
    <w:multiLevelType w:val="multilevel"/>
    <w:tmpl w:val="85022BA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D803573"/>
    <w:multiLevelType w:val="hybridMultilevel"/>
    <w:tmpl w:val="69E28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296FE1"/>
    <w:multiLevelType w:val="multilevel"/>
    <w:tmpl w:val="E7A4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B3A0D"/>
    <w:multiLevelType w:val="hybridMultilevel"/>
    <w:tmpl w:val="C3A41E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408B7A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7877"/>
    <w:multiLevelType w:val="hybridMultilevel"/>
    <w:tmpl w:val="FEA81FA4"/>
    <w:lvl w:ilvl="0" w:tplc="547809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F30BED"/>
    <w:multiLevelType w:val="multilevel"/>
    <w:tmpl w:val="6814644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27"/>
  </w:num>
  <w:num w:numId="18">
    <w:abstractNumId w:val="30"/>
  </w:num>
  <w:num w:numId="19">
    <w:abstractNumId w:val="29"/>
  </w:num>
  <w:num w:numId="20">
    <w:abstractNumId w:val="22"/>
  </w:num>
  <w:num w:numId="21">
    <w:abstractNumId w:val="2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1"/>
    </w:lvlOverride>
  </w:num>
  <w:num w:numId="29">
    <w:abstractNumId w:val="15"/>
  </w:num>
  <w:num w:numId="30">
    <w:abstractNumId w:val="17"/>
  </w:num>
  <w:num w:numId="31">
    <w:abstractNumId w:val="23"/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6"/>
  </w:num>
  <w:num w:numId="35">
    <w:abstractNumId w:val="19"/>
  </w:num>
  <w:num w:numId="3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BDF"/>
    <w:rsid w:val="00095106"/>
    <w:rsid w:val="0009519E"/>
    <w:rsid w:val="000C4626"/>
    <w:rsid w:val="000D4B06"/>
    <w:rsid w:val="000D5042"/>
    <w:rsid w:val="00106AE8"/>
    <w:rsid w:val="001474AA"/>
    <w:rsid w:val="00161954"/>
    <w:rsid w:val="00170392"/>
    <w:rsid w:val="00196FEC"/>
    <w:rsid w:val="001A0ED8"/>
    <w:rsid w:val="00201999"/>
    <w:rsid w:val="00211129"/>
    <w:rsid w:val="0022769C"/>
    <w:rsid w:val="0023537A"/>
    <w:rsid w:val="002D283B"/>
    <w:rsid w:val="00307971"/>
    <w:rsid w:val="00341F1E"/>
    <w:rsid w:val="0035760A"/>
    <w:rsid w:val="00396360"/>
    <w:rsid w:val="003A1724"/>
    <w:rsid w:val="003B45F6"/>
    <w:rsid w:val="003E043D"/>
    <w:rsid w:val="003F5197"/>
    <w:rsid w:val="0042014E"/>
    <w:rsid w:val="0042048E"/>
    <w:rsid w:val="00425BEC"/>
    <w:rsid w:val="00434422"/>
    <w:rsid w:val="0044287F"/>
    <w:rsid w:val="004C7CB4"/>
    <w:rsid w:val="004D6CA0"/>
    <w:rsid w:val="004F5984"/>
    <w:rsid w:val="0052159E"/>
    <w:rsid w:val="00547E44"/>
    <w:rsid w:val="005B293D"/>
    <w:rsid w:val="00612C78"/>
    <w:rsid w:val="00626A52"/>
    <w:rsid w:val="0069169A"/>
    <w:rsid w:val="006A0675"/>
    <w:rsid w:val="006A66D0"/>
    <w:rsid w:val="006C5F9E"/>
    <w:rsid w:val="006E7958"/>
    <w:rsid w:val="0074568B"/>
    <w:rsid w:val="00746875"/>
    <w:rsid w:val="00775179"/>
    <w:rsid w:val="00784D04"/>
    <w:rsid w:val="0078534A"/>
    <w:rsid w:val="007D11C1"/>
    <w:rsid w:val="007D7C3D"/>
    <w:rsid w:val="008C3AC0"/>
    <w:rsid w:val="008E3621"/>
    <w:rsid w:val="008E61A3"/>
    <w:rsid w:val="008F2511"/>
    <w:rsid w:val="008F336B"/>
    <w:rsid w:val="00900F9A"/>
    <w:rsid w:val="00905EF3"/>
    <w:rsid w:val="009104A5"/>
    <w:rsid w:val="0095616D"/>
    <w:rsid w:val="00966A7E"/>
    <w:rsid w:val="009B162B"/>
    <w:rsid w:val="009B3A27"/>
    <w:rsid w:val="009C1A3A"/>
    <w:rsid w:val="00A1045A"/>
    <w:rsid w:val="00A13B76"/>
    <w:rsid w:val="00A43427"/>
    <w:rsid w:val="00A45CF3"/>
    <w:rsid w:val="00A5065A"/>
    <w:rsid w:val="00A57EA0"/>
    <w:rsid w:val="00A83776"/>
    <w:rsid w:val="00A92889"/>
    <w:rsid w:val="00B20633"/>
    <w:rsid w:val="00B21578"/>
    <w:rsid w:val="00B3702B"/>
    <w:rsid w:val="00B60F73"/>
    <w:rsid w:val="00B80C20"/>
    <w:rsid w:val="00BD67C3"/>
    <w:rsid w:val="00C24D8E"/>
    <w:rsid w:val="00C36701"/>
    <w:rsid w:val="00C43668"/>
    <w:rsid w:val="00C85E45"/>
    <w:rsid w:val="00CA2FE6"/>
    <w:rsid w:val="00CA6499"/>
    <w:rsid w:val="00CC01D4"/>
    <w:rsid w:val="00CD18E6"/>
    <w:rsid w:val="00CD401F"/>
    <w:rsid w:val="00CD4394"/>
    <w:rsid w:val="00CF2689"/>
    <w:rsid w:val="00D03FBA"/>
    <w:rsid w:val="00D277F0"/>
    <w:rsid w:val="00D3584A"/>
    <w:rsid w:val="00D44792"/>
    <w:rsid w:val="00D4603E"/>
    <w:rsid w:val="00D55899"/>
    <w:rsid w:val="00D61BAA"/>
    <w:rsid w:val="00D84583"/>
    <w:rsid w:val="00D84CFD"/>
    <w:rsid w:val="00D90A1E"/>
    <w:rsid w:val="00DA6DE4"/>
    <w:rsid w:val="00E26102"/>
    <w:rsid w:val="00E359D3"/>
    <w:rsid w:val="00E362BD"/>
    <w:rsid w:val="00E505EF"/>
    <w:rsid w:val="00E7012B"/>
    <w:rsid w:val="00E71EAD"/>
    <w:rsid w:val="00EA16A9"/>
    <w:rsid w:val="00EC108C"/>
    <w:rsid w:val="00EF1FFE"/>
    <w:rsid w:val="00EF62C4"/>
    <w:rsid w:val="00F345BB"/>
    <w:rsid w:val="00F5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236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customStyle="1" w:styleId="Tekstpodstawowy31">
    <w:name w:val="Tekst podstawowy 31"/>
    <w:basedOn w:val="Normalny"/>
    <w:rsid w:val="00A13B76"/>
    <w:pPr>
      <w:jc w:val="center"/>
    </w:pPr>
    <w:rPr>
      <w:rFonts w:cs="Times New Roman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22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9C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9C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3019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Katarzyna Jagiełło</cp:lastModifiedBy>
  <cp:revision>25</cp:revision>
  <cp:lastPrinted>2020-02-27T10:13:00Z</cp:lastPrinted>
  <dcterms:created xsi:type="dcterms:W3CDTF">2018-12-19T10:26:00Z</dcterms:created>
  <dcterms:modified xsi:type="dcterms:W3CDTF">2020-02-27T11:02:00Z</dcterms:modified>
</cp:coreProperties>
</file>